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6" w:type="dxa"/>
        <w:tblCellMar>
          <w:top w:w="15" w:type="dxa"/>
          <w:left w:w="15" w:type="dxa"/>
          <w:bottom w:w="15" w:type="dxa"/>
          <w:right w:w="15" w:type="dxa"/>
        </w:tblCellMar>
        <w:tblLook w:val="04A0" w:firstRow="1" w:lastRow="0" w:firstColumn="1" w:lastColumn="0" w:noHBand="0" w:noVBand="1"/>
      </w:tblPr>
      <w:tblGrid>
        <w:gridCol w:w="7758"/>
        <w:gridCol w:w="498"/>
        <w:gridCol w:w="2400"/>
      </w:tblGrid>
      <w:tr w:rsidR="00D40974" w:rsidTr="00A0585B">
        <w:tc>
          <w:tcPr>
            <w:tcW w:w="0" w:type="auto"/>
            <w:tcBorders>
              <w:top w:val="nil"/>
              <w:left w:val="nil"/>
              <w:bottom w:val="nil"/>
              <w:right w:val="nil"/>
            </w:tcBorders>
            <w:shd w:val="clear" w:color="auto" w:fill="auto"/>
            <w:tcMar>
              <w:top w:w="120" w:type="dxa"/>
              <w:left w:w="15" w:type="dxa"/>
              <w:bottom w:w="120" w:type="dxa"/>
              <w:right w:w="120" w:type="dxa"/>
            </w:tcMar>
            <w:hideMark/>
          </w:tcPr>
          <w:p w:rsidR="00D40974" w:rsidRDefault="00D40974" w:rsidP="00A0585B">
            <w:pPr>
              <w:wordWrap w:val="0"/>
              <w:rPr>
                <w:rFonts w:ascii="Times New Roman" w:hAnsi="Times New Roman" w:cs="Times New Roman"/>
                <w:sz w:val="21"/>
                <w:szCs w:val="21"/>
              </w:rPr>
            </w:pPr>
            <w:r>
              <w:rPr>
                <w:sz w:val="21"/>
                <w:szCs w:val="21"/>
              </w:rPr>
              <w:t>УЗДГ вен и артерий верхних конечностей</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nil"/>
              <w:left w:val="nil"/>
              <w:bottom w:val="nil"/>
              <w:right w:val="nil"/>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3 300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УЗДГ сосудов почек</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2 200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сосудов полового члена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1 700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УЗДГ сосудов головы и шеи</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3 500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УЗДГ вен и артерий нижних конечностей</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3 300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сосудов головного мозга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3 400 руб.</w:t>
            </w:r>
          </w:p>
        </w:tc>
      </w:tr>
    </w:tbl>
    <w:p w:rsidR="00D40974" w:rsidRDefault="00D40974" w:rsidP="00D40974">
      <w:pPr>
        <w:pStyle w:val="3"/>
        <w:shd w:val="clear" w:color="auto" w:fill="FFFFFF"/>
        <w:spacing w:before="255" w:after="128"/>
        <w:rPr>
          <w:rFonts w:ascii="Arial" w:hAnsi="Arial" w:cs="Arial"/>
          <w:color w:val="3B3A3A"/>
          <w:sz w:val="32"/>
          <w:szCs w:val="32"/>
        </w:rPr>
      </w:pPr>
      <w:r>
        <w:rPr>
          <w:rFonts w:ascii="Arial" w:hAnsi="Arial" w:cs="Arial"/>
          <w:color w:val="3B3A3A"/>
          <w:sz w:val="32"/>
          <w:szCs w:val="32"/>
        </w:rPr>
        <w:t>УЗИ брюшной полости</w:t>
      </w:r>
    </w:p>
    <w:tbl>
      <w:tblPr>
        <w:tblW w:w="10656" w:type="dxa"/>
        <w:tblCellMar>
          <w:top w:w="15" w:type="dxa"/>
          <w:left w:w="15" w:type="dxa"/>
          <w:bottom w:w="15" w:type="dxa"/>
          <w:right w:w="15" w:type="dxa"/>
        </w:tblCellMar>
        <w:tblLook w:val="04A0" w:firstRow="1" w:lastRow="0" w:firstColumn="1" w:lastColumn="0" w:noHBand="0" w:noVBand="1"/>
      </w:tblPr>
      <w:tblGrid>
        <w:gridCol w:w="8010"/>
        <w:gridCol w:w="246"/>
        <w:gridCol w:w="2400"/>
      </w:tblGrid>
      <w:tr w:rsidR="00D40974" w:rsidTr="00A0585B">
        <w:tc>
          <w:tcPr>
            <w:tcW w:w="0" w:type="auto"/>
            <w:tcBorders>
              <w:top w:val="nil"/>
              <w:left w:val="nil"/>
              <w:bottom w:val="nil"/>
              <w:right w:val="nil"/>
            </w:tcBorders>
            <w:shd w:val="clear" w:color="auto" w:fill="auto"/>
            <w:tcMar>
              <w:top w:w="120" w:type="dxa"/>
              <w:left w:w="15" w:type="dxa"/>
              <w:bottom w:w="120" w:type="dxa"/>
              <w:right w:w="120" w:type="dxa"/>
            </w:tcMar>
            <w:hideMark/>
          </w:tcPr>
          <w:p w:rsidR="00D40974" w:rsidRDefault="00D40974" w:rsidP="00A0585B">
            <w:pPr>
              <w:wordWrap w:val="0"/>
              <w:rPr>
                <w:rFonts w:ascii="Times New Roman" w:hAnsi="Times New Roman" w:cs="Times New Roman"/>
                <w:sz w:val="21"/>
                <w:szCs w:val="21"/>
              </w:rPr>
            </w:pPr>
            <w:r>
              <w:rPr>
                <w:sz w:val="21"/>
                <w:szCs w:val="21"/>
              </w:rPr>
              <w:t>Комплексное УЗИ внутренних органов брюшной полости (печень, желчный пузырь, поджелудочная железа, селезенка)</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nil"/>
              <w:left w:val="nil"/>
              <w:bottom w:val="nil"/>
              <w:right w:val="nil"/>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1 800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почек и УЗИ мочевого пузыря</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селезенки</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800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поджелудочной железы</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800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печени</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мочевого пузыря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почек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1 900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желчного пузыря</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мочевого пузыря</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800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почек</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800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надпочечников</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1 000 руб.</w:t>
            </w:r>
          </w:p>
        </w:tc>
      </w:tr>
    </w:tbl>
    <w:p w:rsidR="00D40974" w:rsidRDefault="00D40974" w:rsidP="00D40974">
      <w:pPr>
        <w:pStyle w:val="3"/>
        <w:shd w:val="clear" w:color="auto" w:fill="FFFFFF"/>
        <w:spacing w:before="255" w:after="128"/>
        <w:rPr>
          <w:rFonts w:ascii="Arial" w:hAnsi="Arial" w:cs="Arial"/>
          <w:color w:val="3B3A3A"/>
          <w:sz w:val="32"/>
          <w:szCs w:val="32"/>
        </w:rPr>
      </w:pPr>
      <w:r>
        <w:rPr>
          <w:rFonts w:ascii="Arial" w:hAnsi="Arial" w:cs="Arial"/>
          <w:color w:val="3B3A3A"/>
          <w:sz w:val="32"/>
          <w:szCs w:val="32"/>
        </w:rPr>
        <w:t>УЗИ головы</w:t>
      </w:r>
    </w:p>
    <w:tbl>
      <w:tblPr>
        <w:tblW w:w="10656" w:type="dxa"/>
        <w:tblCellMar>
          <w:top w:w="15" w:type="dxa"/>
          <w:left w:w="15" w:type="dxa"/>
          <w:bottom w:w="15" w:type="dxa"/>
          <w:right w:w="15" w:type="dxa"/>
        </w:tblCellMar>
        <w:tblLook w:val="04A0" w:firstRow="1" w:lastRow="0" w:firstColumn="1" w:lastColumn="0" w:noHBand="0" w:noVBand="1"/>
      </w:tblPr>
      <w:tblGrid>
        <w:gridCol w:w="7577"/>
        <w:gridCol w:w="679"/>
        <w:gridCol w:w="2400"/>
      </w:tblGrid>
      <w:tr w:rsidR="00D40974" w:rsidTr="00A0585B">
        <w:tc>
          <w:tcPr>
            <w:tcW w:w="0" w:type="auto"/>
            <w:tcBorders>
              <w:top w:val="nil"/>
              <w:left w:val="nil"/>
              <w:bottom w:val="nil"/>
              <w:right w:val="nil"/>
            </w:tcBorders>
            <w:shd w:val="clear" w:color="auto" w:fill="auto"/>
            <w:tcMar>
              <w:top w:w="120" w:type="dxa"/>
              <w:left w:w="15" w:type="dxa"/>
              <w:bottom w:w="120" w:type="dxa"/>
              <w:right w:w="120" w:type="dxa"/>
            </w:tcMar>
            <w:hideMark/>
          </w:tcPr>
          <w:p w:rsidR="00D40974" w:rsidRDefault="00D40974" w:rsidP="00A0585B">
            <w:pPr>
              <w:wordWrap w:val="0"/>
              <w:rPr>
                <w:rFonts w:ascii="Times New Roman" w:hAnsi="Times New Roman" w:cs="Times New Roman"/>
                <w:sz w:val="21"/>
                <w:szCs w:val="21"/>
              </w:rPr>
            </w:pPr>
            <w:r>
              <w:rPr>
                <w:sz w:val="21"/>
                <w:szCs w:val="21"/>
              </w:rPr>
              <w:t>УЗИ пазух носа</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nil"/>
              <w:left w:val="nil"/>
              <w:bottom w:val="nil"/>
              <w:right w:val="nil"/>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lastRenderedPageBreak/>
              <w:t>Эхоэнцефалография (ЭХО ЭГ)</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1"/>
                <w:szCs w:val="21"/>
              </w:rPr>
            </w:pPr>
            <w:r>
              <w:rPr>
                <w:sz w:val="21"/>
                <w:szCs w:val="21"/>
              </w:rPr>
              <w:t>Звоните!</w:t>
            </w:r>
          </w:p>
        </w:tc>
      </w:tr>
    </w:tbl>
    <w:p w:rsidR="00D40974" w:rsidRDefault="00D40974" w:rsidP="00D40974">
      <w:pPr>
        <w:pStyle w:val="3"/>
        <w:shd w:val="clear" w:color="auto" w:fill="FFFFFF"/>
        <w:spacing w:before="255" w:after="128"/>
        <w:rPr>
          <w:rFonts w:ascii="Arial" w:hAnsi="Arial" w:cs="Arial"/>
          <w:color w:val="3B3A3A"/>
          <w:sz w:val="32"/>
          <w:szCs w:val="32"/>
        </w:rPr>
      </w:pPr>
      <w:r>
        <w:rPr>
          <w:rFonts w:ascii="Arial" w:hAnsi="Arial" w:cs="Arial"/>
          <w:color w:val="3B3A3A"/>
          <w:sz w:val="32"/>
          <w:szCs w:val="32"/>
        </w:rPr>
        <w:t>УЗИ лимфоузлов</w:t>
      </w:r>
    </w:p>
    <w:tbl>
      <w:tblPr>
        <w:tblW w:w="10656" w:type="dxa"/>
        <w:tblCellMar>
          <w:top w:w="15" w:type="dxa"/>
          <w:left w:w="15" w:type="dxa"/>
          <w:bottom w:w="15" w:type="dxa"/>
          <w:right w:w="15" w:type="dxa"/>
        </w:tblCellMar>
        <w:tblLook w:val="04A0" w:firstRow="1" w:lastRow="0" w:firstColumn="1" w:lastColumn="0" w:noHBand="0" w:noVBand="1"/>
      </w:tblPr>
      <w:tblGrid>
        <w:gridCol w:w="7630"/>
        <w:gridCol w:w="626"/>
        <w:gridCol w:w="2400"/>
      </w:tblGrid>
      <w:tr w:rsidR="00D40974" w:rsidTr="00A0585B">
        <w:tc>
          <w:tcPr>
            <w:tcW w:w="0" w:type="auto"/>
            <w:tcBorders>
              <w:top w:val="nil"/>
              <w:left w:val="nil"/>
              <w:bottom w:val="nil"/>
              <w:right w:val="nil"/>
            </w:tcBorders>
            <w:shd w:val="clear" w:color="auto" w:fill="auto"/>
            <w:tcMar>
              <w:top w:w="120" w:type="dxa"/>
              <w:left w:w="15" w:type="dxa"/>
              <w:bottom w:w="120" w:type="dxa"/>
              <w:right w:w="120" w:type="dxa"/>
            </w:tcMar>
            <w:hideMark/>
          </w:tcPr>
          <w:p w:rsidR="00D40974" w:rsidRDefault="00D40974" w:rsidP="00A0585B">
            <w:pPr>
              <w:wordWrap w:val="0"/>
              <w:rPr>
                <w:rFonts w:ascii="Times New Roman" w:hAnsi="Times New Roman" w:cs="Times New Roman"/>
                <w:sz w:val="21"/>
                <w:szCs w:val="21"/>
              </w:rPr>
            </w:pPr>
            <w:r>
              <w:rPr>
                <w:sz w:val="21"/>
                <w:szCs w:val="21"/>
              </w:rPr>
              <w:t>УЗИ подмышечных лимфоузлов</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nil"/>
              <w:left w:val="nil"/>
              <w:bottom w:val="nil"/>
              <w:right w:val="nil"/>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900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забрюшинных лимфоузлов</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900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подчелюстных лимфоузлов</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900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лимфоузлов шеи</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900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паховых лимфоузлов</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900 руб.</w:t>
            </w:r>
          </w:p>
        </w:tc>
      </w:tr>
    </w:tbl>
    <w:p w:rsidR="00D40974" w:rsidRDefault="00D40974" w:rsidP="00D40974">
      <w:pPr>
        <w:pStyle w:val="3"/>
        <w:shd w:val="clear" w:color="auto" w:fill="FFFFFF"/>
        <w:spacing w:before="255" w:after="128"/>
        <w:rPr>
          <w:rFonts w:ascii="Arial" w:hAnsi="Arial" w:cs="Arial"/>
          <w:color w:val="3B3A3A"/>
          <w:sz w:val="32"/>
          <w:szCs w:val="32"/>
        </w:rPr>
      </w:pPr>
      <w:r>
        <w:rPr>
          <w:rFonts w:ascii="Arial" w:hAnsi="Arial" w:cs="Arial"/>
          <w:color w:val="3B3A3A"/>
          <w:sz w:val="32"/>
          <w:szCs w:val="32"/>
        </w:rPr>
        <w:t>УЗИ мягких тканей</w:t>
      </w:r>
    </w:p>
    <w:tbl>
      <w:tblPr>
        <w:tblW w:w="10656" w:type="dxa"/>
        <w:tblCellMar>
          <w:top w:w="15" w:type="dxa"/>
          <w:left w:w="15" w:type="dxa"/>
          <w:bottom w:w="15" w:type="dxa"/>
          <w:right w:w="15" w:type="dxa"/>
        </w:tblCellMar>
        <w:tblLook w:val="04A0" w:firstRow="1" w:lastRow="0" w:firstColumn="1" w:lastColumn="0" w:noHBand="0" w:noVBand="1"/>
      </w:tblPr>
      <w:tblGrid>
        <w:gridCol w:w="7366"/>
        <w:gridCol w:w="890"/>
        <w:gridCol w:w="2400"/>
      </w:tblGrid>
      <w:tr w:rsidR="00D40974" w:rsidTr="00A0585B">
        <w:tc>
          <w:tcPr>
            <w:tcW w:w="0" w:type="auto"/>
            <w:tcBorders>
              <w:top w:val="nil"/>
              <w:left w:val="nil"/>
              <w:bottom w:val="nil"/>
              <w:right w:val="nil"/>
            </w:tcBorders>
            <w:shd w:val="clear" w:color="auto" w:fill="auto"/>
            <w:tcMar>
              <w:top w:w="120" w:type="dxa"/>
              <w:left w:w="15" w:type="dxa"/>
              <w:bottom w:w="120" w:type="dxa"/>
              <w:right w:w="120" w:type="dxa"/>
            </w:tcMar>
            <w:hideMark/>
          </w:tcPr>
          <w:p w:rsidR="00D40974" w:rsidRDefault="00D40974" w:rsidP="00A0585B">
            <w:pPr>
              <w:wordWrap w:val="0"/>
              <w:rPr>
                <w:rFonts w:ascii="Times New Roman" w:hAnsi="Times New Roman" w:cs="Times New Roman"/>
                <w:sz w:val="21"/>
                <w:szCs w:val="21"/>
              </w:rPr>
            </w:pPr>
            <w:r>
              <w:rPr>
                <w:sz w:val="21"/>
                <w:szCs w:val="21"/>
              </w:rPr>
              <w:t>УЗИ кожи</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nil"/>
              <w:left w:val="nil"/>
              <w:bottom w:val="nil"/>
              <w:right w:val="nil"/>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слюнных желез</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молочных желез</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1 400 руб.</w:t>
            </w:r>
          </w:p>
        </w:tc>
      </w:tr>
    </w:tbl>
    <w:p w:rsidR="00D40974" w:rsidRDefault="00D40974" w:rsidP="00D40974">
      <w:pPr>
        <w:pStyle w:val="3"/>
        <w:shd w:val="clear" w:color="auto" w:fill="FFFFFF"/>
        <w:spacing w:before="255" w:after="128"/>
        <w:rPr>
          <w:rFonts w:ascii="Arial" w:hAnsi="Arial" w:cs="Arial"/>
          <w:color w:val="3B3A3A"/>
          <w:sz w:val="32"/>
          <w:szCs w:val="32"/>
        </w:rPr>
      </w:pPr>
      <w:r>
        <w:rPr>
          <w:rFonts w:ascii="Arial" w:hAnsi="Arial" w:cs="Arial"/>
          <w:color w:val="3B3A3A"/>
          <w:sz w:val="32"/>
          <w:szCs w:val="32"/>
        </w:rPr>
        <w:t>УЗИ на дому</w:t>
      </w:r>
    </w:p>
    <w:tbl>
      <w:tblPr>
        <w:tblW w:w="10656" w:type="dxa"/>
        <w:tblCellMar>
          <w:top w:w="15" w:type="dxa"/>
          <w:left w:w="15" w:type="dxa"/>
          <w:bottom w:w="15" w:type="dxa"/>
          <w:right w:w="15" w:type="dxa"/>
        </w:tblCellMar>
        <w:tblLook w:val="04A0" w:firstRow="1" w:lastRow="0" w:firstColumn="1" w:lastColumn="0" w:noHBand="0" w:noVBand="1"/>
      </w:tblPr>
      <w:tblGrid>
        <w:gridCol w:w="7778"/>
        <w:gridCol w:w="478"/>
        <w:gridCol w:w="2400"/>
      </w:tblGrid>
      <w:tr w:rsidR="00D40974" w:rsidTr="00A0585B">
        <w:tc>
          <w:tcPr>
            <w:tcW w:w="0" w:type="auto"/>
            <w:tcBorders>
              <w:top w:val="nil"/>
              <w:left w:val="nil"/>
              <w:bottom w:val="nil"/>
              <w:right w:val="nil"/>
            </w:tcBorders>
            <w:shd w:val="clear" w:color="auto" w:fill="auto"/>
            <w:tcMar>
              <w:top w:w="120" w:type="dxa"/>
              <w:left w:w="15" w:type="dxa"/>
              <w:bottom w:w="120" w:type="dxa"/>
              <w:right w:w="120" w:type="dxa"/>
            </w:tcMar>
            <w:hideMark/>
          </w:tcPr>
          <w:p w:rsidR="00D40974" w:rsidRDefault="00D40974" w:rsidP="00A0585B">
            <w:pPr>
              <w:wordWrap w:val="0"/>
              <w:rPr>
                <w:rFonts w:ascii="Times New Roman" w:hAnsi="Times New Roman" w:cs="Times New Roman"/>
                <w:sz w:val="21"/>
                <w:szCs w:val="21"/>
              </w:rPr>
            </w:pPr>
            <w:r>
              <w:rPr>
                <w:sz w:val="21"/>
                <w:szCs w:val="21"/>
              </w:rPr>
              <w:t>Выезд УЗИ специалиста в переделах МКАД</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nil"/>
              <w:left w:val="nil"/>
              <w:bottom w:val="nil"/>
              <w:right w:val="nil"/>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1 200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Выезд за МКАД (за 1 км от МКАДа)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15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предстательной железы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ТРУЗИ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органов мошонки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щитовидной железы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2 100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молочных желез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желчного пузыря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lastRenderedPageBreak/>
              <w:t>УЗИ суставов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2 900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мочевого пузыря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почек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мягких тканей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лимфоузлов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малого таза на дому</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2 500 руб.</w:t>
            </w:r>
          </w:p>
        </w:tc>
      </w:tr>
    </w:tbl>
    <w:p w:rsidR="00D40974" w:rsidRDefault="00D40974" w:rsidP="00D40974">
      <w:pPr>
        <w:pStyle w:val="3"/>
        <w:shd w:val="clear" w:color="auto" w:fill="FFFFFF"/>
        <w:spacing w:before="255" w:after="128"/>
        <w:rPr>
          <w:rFonts w:ascii="Arial" w:hAnsi="Arial" w:cs="Arial"/>
          <w:color w:val="3B3A3A"/>
          <w:sz w:val="32"/>
          <w:szCs w:val="32"/>
        </w:rPr>
      </w:pPr>
      <w:r>
        <w:rPr>
          <w:rFonts w:ascii="Arial" w:hAnsi="Arial" w:cs="Arial"/>
          <w:color w:val="3B3A3A"/>
          <w:sz w:val="32"/>
          <w:szCs w:val="32"/>
        </w:rPr>
        <w:t>УЗИ органов грудной клетки</w:t>
      </w:r>
    </w:p>
    <w:tbl>
      <w:tblPr>
        <w:tblW w:w="10656" w:type="dxa"/>
        <w:tblCellMar>
          <w:top w:w="15" w:type="dxa"/>
          <w:left w:w="15" w:type="dxa"/>
          <w:bottom w:w="15" w:type="dxa"/>
          <w:right w:w="15" w:type="dxa"/>
        </w:tblCellMar>
        <w:tblLook w:val="04A0" w:firstRow="1" w:lastRow="0" w:firstColumn="1" w:lastColumn="0" w:noHBand="0" w:noVBand="1"/>
      </w:tblPr>
      <w:tblGrid>
        <w:gridCol w:w="7487"/>
        <w:gridCol w:w="769"/>
        <w:gridCol w:w="2400"/>
      </w:tblGrid>
      <w:tr w:rsidR="00D40974" w:rsidTr="00A0585B">
        <w:tc>
          <w:tcPr>
            <w:tcW w:w="0" w:type="auto"/>
            <w:tcBorders>
              <w:top w:val="nil"/>
              <w:left w:val="nil"/>
              <w:bottom w:val="nil"/>
              <w:right w:val="nil"/>
            </w:tcBorders>
            <w:shd w:val="clear" w:color="auto" w:fill="auto"/>
            <w:tcMar>
              <w:top w:w="120" w:type="dxa"/>
              <w:left w:w="15" w:type="dxa"/>
              <w:bottom w:w="120" w:type="dxa"/>
              <w:right w:w="120" w:type="dxa"/>
            </w:tcMar>
            <w:hideMark/>
          </w:tcPr>
          <w:p w:rsidR="00D40974" w:rsidRDefault="00D40974" w:rsidP="00A0585B">
            <w:pPr>
              <w:wordWrap w:val="0"/>
              <w:rPr>
                <w:rFonts w:ascii="Times New Roman" w:hAnsi="Times New Roman" w:cs="Times New Roman"/>
                <w:sz w:val="21"/>
                <w:szCs w:val="21"/>
              </w:rPr>
            </w:pPr>
            <w:r>
              <w:rPr>
                <w:sz w:val="21"/>
                <w:szCs w:val="21"/>
              </w:rPr>
              <w:t>УЗИ щитовидной железы</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nil"/>
              <w:left w:val="nil"/>
              <w:bottom w:val="nil"/>
              <w:right w:val="nil"/>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сердца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2 500 руб.</w:t>
            </w:r>
          </w:p>
        </w:tc>
      </w:tr>
    </w:tbl>
    <w:p w:rsidR="00D40974" w:rsidRDefault="00D40974" w:rsidP="00D40974">
      <w:pPr>
        <w:pStyle w:val="3"/>
        <w:shd w:val="clear" w:color="auto" w:fill="FFFFFF"/>
        <w:spacing w:before="255" w:after="128"/>
        <w:rPr>
          <w:rFonts w:ascii="Arial" w:hAnsi="Arial" w:cs="Arial"/>
          <w:color w:val="3B3A3A"/>
          <w:sz w:val="32"/>
          <w:szCs w:val="32"/>
        </w:rPr>
      </w:pPr>
      <w:r>
        <w:rPr>
          <w:rFonts w:ascii="Arial" w:hAnsi="Arial" w:cs="Arial"/>
          <w:color w:val="3B3A3A"/>
          <w:sz w:val="32"/>
          <w:szCs w:val="32"/>
        </w:rPr>
        <w:t>УЗИ органов малого таза</w:t>
      </w:r>
    </w:p>
    <w:tbl>
      <w:tblPr>
        <w:tblW w:w="10656" w:type="dxa"/>
        <w:tblCellMar>
          <w:top w:w="15" w:type="dxa"/>
          <w:left w:w="15" w:type="dxa"/>
          <w:bottom w:w="15" w:type="dxa"/>
          <w:right w:w="15" w:type="dxa"/>
        </w:tblCellMar>
        <w:tblLook w:val="04A0" w:firstRow="1" w:lastRow="0" w:firstColumn="1" w:lastColumn="0" w:noHBand="0" w:noVBand="1"/>
      </w:tblPr>
      <w:tblGrid>
        <w:gridCol w:w="7795"/>
        <w:gridCol w:w="461"/>
        <w:gridCol w:w="2400"/>
      </w:tblGrid>
      <w:tr w:rsidR="00D40974" w:rsidTr="00A0585B">
        <w:tc>
          <w:tcPr>
            <w:tcW w:w="0" w:type="auto"/>
            <w:tcBorders>
              <w:top w:val="nil"/>
              <w:left w:val="nil"/>
              <w:bottom w:val="nil"/>
              <w:right w:val="nil"/>
            </w:tcBorders>
            <w:shd w:val="clear" w:color="auto" w:fill="auto"/>
            <w:tcMar>
              <w:top w:w="120" w:type="dxa"/>
              <w:left w:w="15" w:type="dxa"/>
              <w:bottom w:w="120" w:type="dxa"/>
              <w:right w:w="120" w:type="dxa"/>
            </w:tcMar>
            <w:hideMark/>
          </w:tcPr>
          <w:p w:rsidR="00D40974" w:rsidRDefault="00D40974" w:rsidP="00A0585B">
            <w:pPr>
              <w:wordWrap w:val="0"/>
              <w:rPr>
                <w:rFonts w:ascii="Times New Roman" w:hAnsi="Times New Roman" w:cs="Times New Roman"/>
                <w:sz w:val="21"/>
                <w:szCs w:val="21"/>
              </w:rPr>
            </w:pPr>
            <w:r>
              <w:rPr>
                <w:sz w:val="21"/>
                <w:szCs w:val="21"/>
              </w:rPr>
              <w:t>УЗИ органов малого таза (абдоминальное)</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nil"/>
              <w:left w:val="nil"/>
              <w:bottom w:val="nil"/>
              <w:right w:val="nil"/>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1 100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органов малого таза (трансвагинальное)</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лонного сочленения</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матки и придатков</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1 400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маточных труб</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5 700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мошонки</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простаты</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яичников</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1 100 руб.</w:t>
            </w:r>
          </w:p>
        </w:tc>
      </w:tr>
    </w:tbl>
    <w:p w:rsidR="00D40974" w:rsidRDefault="00D40974" w:rsidP="00D40974">
      <w:pPr>
        <w:pStyle w:val="3"/>
        <w:shd w:val="clear" w:color="auto" w:fill="FFFFFF"/>
        <w:spacing w:before="255" w:after="128"/>
        <w:rPr>
          <w:rFonts w:ascii="Arial" w:hAnsi="Arial" w:cs="Arial"/>
          <w:color w:val="3B3A3A"/>
          <w:sz w:val="32"/>
          <w:szCs w:val="32"/>
        </w:rPr>
      </w:pPr>
      <w:r>
        <w:rPr>
          <w:rFonts w:ascii="Arial" w:hAnsi="Arial" w:cs="Arial"/>
          <w:color w:val="3B3A3A"/>
          <w:sz w:val="32"/>
          <w:szCs w:val="32"/>
        </w:rPr>
        <w:t>УЗИ при беременности</w:t>
      </w:r>
    </w:p>
    <w:tbl>
      <w:tblPr>
        <w:tblW w:w="10656" w:type="dxa"/>
        <w:tblCellMar>
          <w:top w:w="15" w:type="dxa"/>
          <w:left w:w="15" w:type="dxa"/>
          <w:bottom w:w="15" w:type="dxa"/>
          <w:right w:w="15" w:type="dxa"/>
        </w:tblCellMar>
        <w:tblLook w:val="04A0" w:firstRow="1" w:lastRow="0" w:firstColumn="1" w:lastColumn="0" w:noHBand="0" w:noVBand="1"/>
      </w:tblPr>
      <w:tblGrid>
        <w:gridCol w:w="7857"/>
        <w:gridCol w:w="399"/>
        <w:gridCol w:w="2400"/>
      </w:tblGrid>
      <w:tr w:rsidR="00D40974" w:rsidTr="00A0585B">
        <w:tc>
          <w:tcPr>
            <w:tcW w:w="0" w:type="auto"/>
            <w:tcBorders>
              <w:top w:val="nil"/>
              <w:left w:val="nil"/>
              <w:bottom w:val="nil"/>
              <w:right w:val="nil"/>
            </w:tcBorders>
            <w:shd w:val="clear" w:color="auto" w:fill="auto"/>
            <w:tcMar>
              <w:top w:w="120" w:type="dxa"/>
              <w:left w:w="15" w:type="dxa"/>
              <w:bottom w:w="120" w:type="dxa"/>
              <w:right w:w="120" w:type="dxa"/>
            </w:tcMar>
            <w:hideMark/>
          </w:tcPr>
          <w:p w:rsidR="00D40974" w:rsidRDefault="00D40974" w:rsidP="00A0585B">
            <w:pPr>
              <w:wordWrap w:val="0"/>
              <w:rPr>
                <w:rFonts w:ascii="Times New Roman" w:hAnsi="Times New Roman" w:cs="Times New Roman"/>
                <w:sz w:val="21"/>
                <w:szCs w:val="21"/>
              </w:rPr>
            </w:pPr>
            <w:r>
              <w:rPr>
                <w:sz w:val="21"/>
                <w:szCs w:val="21"/>
              </w:rPr>
              <w:t>Пренатальный скрининг I триместра беременности</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nil"/>
              <w:left w:val="nil"/>
              <w:bottom w:val="nil"/>
              <w:right w:val="nil"/>
            </w:tcBorders>
            <w:shd w:val="clear" w:color="auto" w:fill="auto"/>
            <w:tcMar>
              <w:top w:w="120" w:type="dxa"/>
              <w:left w:w="120" w:type="dxa"/>
              <w:bottom w:w="120" w:type="dxa"/>
              <w:right w:w="120" w:type="dxa"/>
            </w:tcMar>
            <w:hideMark/>
          </w:tcPr>
          <w:p w:rsidR="00D40974" w:rsidRPr="00AE236D" w:rsidRDefault="00501EA1" w:rsidP="00A0585B">
            <w:pPr>
              <w:rPr>
                <w:color w:val="FF0000"/>
                <w:sz w:val="21"/>
                <w:szCs w:val="21"/>
              </w:rPr>
            </w:pPr>
            <w:r>
              <w:rPr>
                <w:color w:val="FF0000"/>
                <w:sz w:val="21"/>
                <w:szCs w:val="21"/>
              </w:rPr>
              <w:t>1 6</w:t>
            </w:r>
            <w:r w:rsidR="00D40974" w:rsidRPr="00AE236D">
              <w:rPr>
                <w:color w:val="FF0000"/>
                <w:sz w:val="21"/>
                <w:szCs w:val="21"/>
              </w:rPr>
              <w:t>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lastRenderedPageBreak/>
              <w:t>Пренатальный скрининг II триместра беременности</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501EA1" w:rsidP="00A0585B">
            <w:pPr>
              <w:rPr>
                <w:color w:val="FF0000"/>
                <w:sz w:val="21"/>
                <w:szCs w:val="21"/>
              </w:rPr>
            </w:pPr>
            <w:r>
              <w:rPr>
                <w:color w:val="FF0000"/>
                <w:sz w:val="21"/>
                <w:szCs w:val="21"/>
              </w:rPr>
              <w:t>2 2</w:t>
            </w:r>
            <w:r w:rsidR="00D40974" w:rsidRPr="00AE236D">
              <w:rPr>
                <w:color w:val="FF0000"/>
                <w:sz w:val="21"/>
                <w:szCs w:val="21"/>
              </w:rPr>
              <w:t>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Биохимический скрининг I триместра беременности</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501EA1" w:rsidP="00A0585B">
            <w:pPr>
              <w:rPr>
                <w:color w:val="FF0000"/>
                <w:sz w:val="21"/>
                <w:szCs w:val="21"/>
              </w:rPr>
            </w:pPr>
            <w:r>
              <w:rPr>
                <w:color w:val="FF0000"/>
                <w:sz w:val="21"/>
                <w:szCs w:val="21"/>
              </w:rPr>
              <w:t>1 6</w:t>
            </w:r>
            <w:r w:rsidR="00D40974" w:rsidRPr="00AE236D">
              <w:rPr>
                <w:color w:val="FF0000"/>
                <w:sz w:val="21"/>
                <w:szCs w:val="21"/>
              </w:rPr>
              <w:t>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3-го триместра беременности</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501EA1" w:rsidP="00A0585B">
            <w:pPr>
              <w:rPr>
                <w:color w:val="FF0000"/>
                <w:sz w:val="21"/>
                <w:szCs w:val="21"/>
              </w:rPr>
            </w:pPr>
            <w:r>
              <w:rPr>
                <w:color w:val="FF0000"/>
                <w:sz w:val="21"/>
                <w:szCs w:val="21"/>
              </w:rPr>
              <w:t>2 8</w:t>
            </w:r>
            <w:bookmarkStart w:id="0" w:name="_GoBack"/>
            <w:bookmarkEnd w:id="0"/>
            <w:r w:rsidR="00D40974" w:rsidRPr="00AE236D">
              <w:rPr>
                <w:color w:val="FF0000"/>
                <w:sz w:val="21"/>
                <w:szCs w:val="21"/>
              </w:rPr>
              <w:t>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Кардиотокография</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1-го триместра беременности</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501EA1" w:rsidP="00A0585B">
            <w:pPr>
              <w:rPr>
                <w:color w:val="FF0000"/>
                <w:sz w:val="21"/>
                <w:szCs w:val="21"/>
              </w:rPr>
            </w:pPr>
            <w:r>
              <w:rPr>
                <w:color w:val="FF0000"/>
                <w:sz w:val="21"/>
                <w:szCs w:val="21"/>
              </w:rPr>
              <w:t>1 6</w:t>
            </w:r>
            <w:r w:rsidR="00D40974" w:rsidRPr="00AE236D">
              <w:rPr>
                <w:color w:val="FF0000"/>
                <w:sz w:val="21"/>
                <w:szCs w:val="21"/>
              </w:rPr>
              <w:t>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2-го триместра беременности</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501EA1" w:rsidP="00A0585B">
            <w:pPr>
              <w:rPr>
                <w:color w:val="FF0000"/>
                <w:sz w:val="21"/>
                <w:szCs w:val="21"/>
              </w:rPr>
            </w:pPr>
            <w:r>
              <w:rPr>
                <w:color w:val="FF0000"/>
                <w:sz w:val="21"/>
                <w:szCs w:val="21"/>
              </w:rPr>
              <w:t>2 2</w:t>
            </w:r>
            <w:r w:rsidR="00D40974" w:rsidRPr="00AE236D">
              <w:rPr>
                <w:color w:val="FF0000"/>
                <w:sz w:val="21"/>
                <w:szCs w:val="21"/>
              </w:rPr>
              <w:t>00 руб.</w:t>
            </w:r>
          </w:p>
        </w:tc>
      </w:tr>
    </w:tbl>
    <w:p w:rsidR="00D40974" w:rsidRDefault="00D40974" w:rsidP="00D40974">
      <w:pPr>
        <w:pStyle w:val="3"/>
        <w:shd w:val="clear" w:color="auto" w:fill="FFFFFF"/>
        <w:spacing w:before="255" w:after="128"/>
        <w:rPr>
          <w:rFonts w:ascii="Arial" w:hAnsi="Arial" w:cs="Arial"/>
          <w:color w:val="3B3A3A"/>
          <w:sz w:val="32"/>
          <w:szCs w:val="32"/>
        </w:rPr>
      </w:pPr>
      <w:r>
        <w:rPr>
          <w:rFonts w:ascii="Arial" w:hAnsi="Arial" w:cs="Arial"/>
          <w:color w:val="3B3A3A"/>
          <w:sz w:val="32"/>
          <w:szCs w:val="32"/>
        </w:rPr>
        <w:t>УЗИ суставов</w:t>
      </w:r>
    </w:p>
    <w:tbl>
      <w:tblPr>
        <w:tblW w:w="10656" w:type="dxa"/>
        <w:tblCellMar>
          <w:top w:w="15" w:type="dxa"/>
          <w:left w:w="15" w:type="dxa"/>
          <w:bottom w:w="15" w:type="dxa"/>
          <w:right w:w="15" w:type="dxa"/>
        </w:tblCellMar>
        <w:tblLook w:val="04A0" w:firstRow="1" w:lastRow="0" w:firstColumn="1" w:lastColumn="0" w:noHBand="0" w:noVBand="1"/>
      </w:tblPr>
      <w:tblGrid>
        <w:gridCol w:w="7562"/>
        <w:gridCol w:w="694"/>
        <w:gridCol w:w="2400"/>
      </w:tblGrid>
      <w:tr w:rsidR="00D40974" w:rsidTr="00A0585B">
        <w:tc>
          <w:tcPr>
            <w:tcW w:w="0" w:type="auto"/>
            <w:tcBorders>
              <w:top w:val="nil"/>
              <w:left w:val="nil"/>
              <w:bottom w:val="nil"/>
              <w:right w:val="nil"/>
            </w:tcBorders>
            <w:shd w:val="clear" w:color="auto" w:fill="auto"/>
            <w:tcMar>
              <w:top w:w="120" w:type="dxa"/>
              <w:left w:w="15" w:type="dxa"/>
              <w:bottom w:w="120" w:type="dxa"/>
              <w:right w:w="120" w:type="dxa"/>
            </w:tcMar>
            <w:hideMark/>
          </w:tcPr>
          <w:p w:rsidR="00D40974" w:rsidRDefault="00D40974" w:rsidP="00A0585B">
            <w:pPr>
              <w:wordWrap w:val="0"/>
              <w:rPr>
                <w:rFonts w:ascii="Times New Roman" w:hAnsi="Times New Roman" w:cs="Times New Roman"/>
                <w:sz w:val="21"/>
                <w:szCs w:val="21"/>
              </w:rPr>
            </w:pPr>
            <w:r>
              <w:rPr>
                <w:sz w:val="21"/>
                <w:szCs w:val="21"/>
              </w:rPr>
              <w:t>УЗИ тазобедренного сустава</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nil"/>
              <w:left w:val="nil"/>
              <w:bottom w:val="nil"/>
              <w:right w:val="nil"/>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коленного сустава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УЗИ лучезапястного сустава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AE236D" w:rsidRDefault="00D40974" w:rsidP="00A0585B">
            <w:pPr>
              <w:rPr>
                <w:color w:val="FF0000"/>
                <w:sz w:val="21"/>
                <w:szCs w:val="21"/>
              </w:rPr>
            </w:pPr>
            <w:r w:rsidRPr="00AE236D">
              <w:rPr>
                <w:color w:val="FF0000"/>
                <w:sz w:val="21"/>
                <w:szCs w:val="21"/>
              </w:rPr>
              <w:t>1 500 руб.</w:t>
            </w:r>
          </w:p>
        </w:tc>
      </w:tr>
    </w:tbl>
    <w:p w:rsidR="00D40974" w:rsidRDefault="00D40974" w:rsidP="00D40974">
      <w:pPr>
        <w:contextualSpacing/>
      </w:pPr>
    </w:p>
    <w:p w:rsidR="00D40974" w:rsidRDefault="00D40974" w:rsidP="00D40974">
      <w:pPr>
        <w:pStyle w:val="1"/>
        <w:shd w:val="clear" w:color="auto" w:fill="FFFFFF"/>
        <w:spacing w:before="45" w:beforeAutospacing="0" w:after="128" w:afterAutospacing="0"/>
        <w:rPr>
          <w:rFonts w:ascii="Arial" w:hAnsi="Arial" w:cs="Arial"/>
          <w:color w:val="3B3A3A"/>
          <w:sz w:val="47"/>
          <w:szCs w:val="47"/>
        </w:rPr>
      </w:pPr>
      <w:r>
        <w:rPr>
          <w:rFonts w:ascii="Arial" w:hAnsi="Arial" w:cs="Arial"/>
          <w:color w:val="3B3A3A"/>
          <w:sz w:val="47"/>
          <w:szCs w:val="47"/>
        </w:rPr>
        <w:t>Программы обследования</w:t>
      </w:r>
    </w:p>
    <w:p w:rsidR="00D40974" w:rsidRDefault="00D40974" w:rsidP="00D40974">
      <w:pPr>
        <w:shd w:val="clear" w:color="auto" w:fill="FFFFFF"/>
        <w:rPr>
          <w:rFonts w:ascii="Helvetica" w:hAnsi="Helvetica" w:cs="Helvetica"/>
          <w:color w:val="333333"/>
          <w:sz w:val="21"/>
          <w:szCs w:val="21"/>
        </w:rPr>
      </w:pPr>
    </w:p>
    <w:tbl>
      <w:tblPr>
        <w:tblW w:w="10656" w:type="dxa"/>
        <w:tblCellMar>
          <w:top w:w="15" w:type="dxa"/>
          <w:left w:w="15" w:type="dxa"/>
          <w:bottom w:w="15" w:type="dxa"/>
          <w:right w:w="15" w:type="dxa"/>
        </w:tblCellMar>
        <w:tblLook w:val="04A0" w:firstRow="1" w:lastRow="0" w:firstColumn="1" w:lastColumn="0" w:noHBand="0" w:noVBand="1"/>
      </w:tblPr>
      <w:tblGrid>
        <w:gridCol w:w="7764"/>
        <w:gridCol w:w="246"/>
        <w:gridCol w:w="246"/>
        <w:gridCol w:w="2400"/>
      </w:tblGrid>
      <w:tr w:rsidR="00D40974" w:rsidTr="00A0585B">
        <w:tc>
          <w:tcPr>
            <w:tcW w:w="0" w:type="auto"/>
            <w:tcBorders>
              <w:top w:val="nil"/>
              <w:left w:val="nil"/>
              <w:bottom w:val="nil"/>
              <w:right w:val="nil"/>
            </w:tcBorders>
            <w:shd w:val="clear" w:color="auto" w:fill="auto"/>
            <w:tcMar>
              <w:top w:w="120" w:type="dxa"/>
              <w:left w:w="15" w:type="dxa"/>
              <w:bottom w:w="120" w:type="dxa"/>
              <w:right w:w="120" w:type="dxa"/>
            </w:tcMar>
            <w:hideMark/>
          </w:tcPr>
          <w:p w:rsidR="00D40974" w:rsidRDefault="00D40974" w:rsidP="00A0585B">
            <w:pPr>
              <w:wordWrap w:val="0"/>
              <w:rPr>
                <w:rFonts w:ascii="Times New Roman" w:hAnsi="Times New Roman" w:cs="Times New Roman"/>
                <w:sz w:val="21"/>
                <w:szCs w:val="21"/>
              </w:rPr>
            </w:pPr>
            <w:r>
              <w:rPr>
                <w:sz w:val="21"/>
                <w:szCs w:val="21"/>
              </w:rPr>
              <w:t>Короткая профилактическая программа для мужчин Прием терапевта (по результатам обследования, выдача заключения и рекомендаций) Забор материала на лабораторное исследование , Общий анализ мочи, Клинический анализ крови, СОЭ, Белок общий, Глюкоза, Холестерин общий, Билирубин общий, АЛТ, АСТ, Мочевина, Креатинин, ЭКГ, УЗИ щитовидной железы, УЗИ органов брюшной полости, УЗИ предстательной железы</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nil"/>
              <w:left w:val="nil"/>
              <w:bottom w:val="nil"/>
              <w:right w:val="nil"/>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7 300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Базовая профилактическая программа для женщин до 35 лет Прием терапевта (по результатам обследования, выдача заключения и рекомендаций), прием невролога первичный амбулаторный (по назначению терапевта), прием отоларинголога первичный, амбулаторный, прием акушера-гинеколога первичный, амбулаторный, забор материала на лабораторное исследование, общий анализ мочи, клинический анализ крови, СОЭ белок общий, глюкоза, холестерин общий, билирубин общий, АЛТ, АСТ, мочевина, креатинин, мазок на флору, онкоцитология, ЭКГ, УЗИ щитовидной железы, УЗИ органов брюшной полости, УЗИ почек, надпочечников и забрюшинного пространства , УЗИ органов малого таза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12 300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Базовая профилактическая программа для мужчин до 35 лет Прием терапевта (по результатам обследования, выдача заключения и рекомендаций), прием врача-невр</w:t>
            </w:r>
            <w:r>
              <w:rPr>
                <w:sz w:val="21"/>
                <w:szCs w:val="21"/>
              </w:rPr>
              <w:lastRenderedPageBreak/>
              <w:t>олога первичный, амбулаторный ( по назначению терапевта), прием отоларинголога первичный, амбулаторный, прием уролога первичный, амбулаторный, общий анализ мочи, клинический анализ крови, СОЭ белок общий, глюкоза, холестерин общий, билирубин общий, АЛТ, АСТ, мочевина, креатинин, ЭКГ УЗИ щитовидной железы, УЗИ органов брюшной полости, УЗИ почек, надпочечников и забрюшинного пространства, УЗИ предстательной железы</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10 300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lastRenderedPageBreak/>
              <w:t>Базовая профилактическая программа для женщин после 35 лет Прием терапевта (по результатам обследования), прием врача-невролога первичный, амбулаторный ( по назначению терапевта), прием отоларинголога первичный, амбулаторный, прием акушера-гинеколога первичный, амбулаторный, забор материала на лабораторное исследование, общий анализ мочи, клинический анализ крови, СОЭ, белок общий, глюкоза, холестерин общий, ЛПНП-холестерин, триглицериды , билирубин общий, АЛТ, АСТ, мочевина, креатинин, СА 19-9, СА 125, мазок на флору, онкоцитология, ЭКГ, УЗИ щитовидной железы, УЗИ органов брюшной полости, УЗИ почек, надпочечников и забрюшинного пространства, УЗИ органов малого таза, УЗИ молочных желез</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15 300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Базовая профилактическая программа для мужчин после 35 лет Прием терапевта (по результатам обследования), прием врача-невролога первичный, амбулаторный ( по назначению терапевта), прием отоларинголога первичный, амбулаторный, прием уролога первичный, амбулаторный, общий анализ мочи, клинический анализ крови, СОЭ, белок общий, глюкоза, холестерин общий, ЛПНП-холестерин, триглицериды, билирубин общий, АЛТ, АСТ, мочевина, креатинин, ПСА общий, ЭКГ, УЗИ щитовидной железы, УЗИ органов брюшной полости, УЗИ почек, надпочечников и забрюшинного пространства , УЗИ предстательной железы</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15 300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Программа обследования по бесплодию для женщин (Общее и специальное гинекологическое обследование, Ультразвуковое исследование органов малого таза (с опорожненным мочевым пузырем) фаликулометрия, Определение группы крови и резус-фактора, Клинический анализ крови,СОЭ Анализ крови на ВИЧ, сифилис, гепатиты В и С, Исследование на флору из уретры и цервикального канала и степени чистоты влагалища, Биохимический анализ крови (общий белок, альбумин, глюкоза, креатинин, мочевина, холестерин, АлАт, АсАт) (натощак), Общий анализ мочи, Посткоитальный тест, Гормональное обследование при планировании беременности (ЛГ, ФСГ, эстрадиол, проклатин, тестостерон, ДГЭА-С, 17-ОП, ТТГ, Т4 св, ТЗ св)(на 2-3 день цикла))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12 300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Дополнительное обследование по бесплодию для женщин (Анализ крови на прогестерон (на 18-22 день цикла), Мазок на хламидии, уреаплазмы, микоплазмы, трихомонаду, гонорею, TORCH-комплекс, расширенный, Анализ крови на антифосфолипидные антитела, Антиспермальные антитела (в крови), Цитологическое исследование мазков шейки матки)</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7 900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Программа обследования по бесплодию для мужчин (Кровь на ВИЧ, сифилис, гепатит В и С, Спермограмма (3-5 дней воздержания), Консультация андролога, Мазок из уретры, Секрет простаты, Общий анализ мочи, Мазок на хламидии, уреаплазму, микоплазму, трихомониаз, гонорею, Анализ крови на ВПГ, ЦМВ, ТРУЗИ простаты, Соскоб, Антиспермальные антитела (IgM, IgG, IgA) Гормональная панель "Здоровье мужчи</w:t>
            </w:r>
            <w:r>
              <w:rPr>
                <w:sz w:val="21"/>
                <w:szCs w:val="21"/>
              </w:rPr>
              <w:lastRenderedPageBreak/>
              <w:t>ны":Тиреотропный гормон (ТТГ), Фолликулостимулирующий гормон (ФСГ), Лютеинизирующий гормон (ЛГ), Пролактин, Тестостерон свободный, Дигидротестостерон</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11 200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lastRenderedPageBreak/>
              <w:t>ПРОГРАММА Женского здоровья (расширенная) (1год) Прием специалистов, лабораторная диагностика, УЗИ диагностика, выезд на дом, лечебные манипуляции, оформление справок.</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72 500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ПРОГРАММА Женского здоровья (1 год) Прием специалистов, лабораторная диагностика, УЗИ диагностика, выезд на дом, лечебные манипуляции, оформление справок.</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51 200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ПРОГРАММА Здоровая молодость ( Девушки 14-18 лет) (1 год) Прием специалистов, лабораторная диагностика, УЗИ диагностика, оформление справок.</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20 650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ЧЕК-АП женского здоровья Прием специалистов, лабораторная диагностика, УЗИ диагностика.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17 640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ПРОГРАММА Мужского здоровья (1 год) Прием специалистов, лабораторная диагностика, УЗИ диагностика, выезд на дом, лечебные манипуляции, оформление справок.</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55 180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ПРОГРАММА Здоровая молодость ( Юноши 14-18 лет) (1 год) Прием специалистов, лабораторная диагностика, УЗИ диагностика, оформление справок.</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20 140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ЧЕК-АП Мужкого здоровья Прием специалистов, лабораторная диагностика, УЗИ диагностика.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17 210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ЧЕК-АП ОСНОВЫ ЗДОРОВЬЯ Прием терапевта, лабораторная диагностика, УЗИ диагностика.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13 600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ПРОГРАММА Женского здоровья (расширенная) (1год) Прием специалистов, лабораторная диагностика, УЗИ диагностика, выезд на дом, лечебные манипуляции, оформление справок.</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69 500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ПРОГРАММА Женского здоровья (1 год) Прием специалистов, лабораторная диагностика, УЗИ диагностика, выезд на дом, лечебные манипуляции, оформление справок.</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51 200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ПРОГРАММА Здоровая молодость ( Девушки 14-18 лет) (1 год) Прием специалистов, лабораторная диагностика, УЗИ диагностика, оформление справок.</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20 000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ЧЕК-АП женского здоровья Прием специалистов, лабораторная диагностика, УЗИ диагностика.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15 800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lastRenderedPageBreak/>
              <w:t>ПРОГРАММА Мужского здоровья (1 год) Прием специалистов, лабораторная диагностика, УЗИ диагностика, выезд на дом, лечебные манипуляции, оформление справок.</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52 500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ПРОГРАММА Здоровая молодость ( Юноши 14-18 лет) (1 год) Прием специалистов, лабораторная диагностика, УЗИ диагностика, оформление справок.</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21 200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ЧЕК-АП Мужкого здоровья Прием специалистов, лабораторная диагностика, УЗИ диагностика.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16 500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ЧЕК-АП ОСНОВЫ ЗДОРОВЬЯ Прием терапевта, лабораторная диагностика, УЗИ диагностика.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10 800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Короткая профилактическая программа для женщин Прием терапевта (по результатам обследования, выдача заключения и рекомендаций), Забор материала на лабораторное исследование, Общий анализ мочи, Клинический анализ крови, СОЭ, Белок общий, Глюкоза, Холестерин общий, Билирубин общий, АЛТ, АСТ, Мочевина, Креатинин, ЭКГ, УЗИ щитовидной железы, УЗИ органов брюшной полости, УЗИ органов малого таза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6 990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Короткая профилактическая программа для мужчин Прием терапевта (по результатам обследования, выдача заключения и рекомендаций) Забор материала на лабораторное исследование , Общий анализ мочи, Клинический анализ крови, СОЭ, Белок общий, Глюкоза, Холестерин общий, Билирубин общий, АЛТ, АСТ, Мочевина, Креатинин, ЭКГ, УЗИ щитовидной железы, УЗИ органов брюшной полости, УЗИ предстательной железы</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6 990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Базовая профилактическая программа для женщин до 35 лет Прием терапевта (по результатам обследования, выдача заключения и рекомендаций), прием невролога первичный амбулаторный (по назначению терапевта), прием отоларинголога первичный, амбулаторный, прием акушера-гинеколога первичный, амбулаторный, забор материала на лабораторное исследование, общий анализ мочи, клинический анализ крови, СОЭ белок общий, глюкоза, холестерин общий, билирубин общий, АЛТ, АСТ, мочевина, креатинин, мазок на флору, онкоцитология, ЭКГ, УЗИ щитовидной железы, УЗИ органов брюшной полости, УЗИ почек, надпочечников и забрюшинного пространства , УЗИ органов малого таза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10 990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Базовая профилактическая программа для мужчин до 35 лет Прием терапевта (по результатам обследования, выдача заключения и рекомендаций), прием врача-невролога первичный, амбулаторный ( по назначению терапевта), прием отоларинголога первичный, амбулаторный, прием уролога первичный, амбулаторный, общий анализ мочи, клинический анализ крови, СОЭ белок общий, глюкоза, холестерин общий, билирубин общий, АЛТ, АСТ, мочевина, креатинин, ЭКГ УЗИ щитовидной железы, УЗИ органов брюшной полости, УЗИ почек, надпочечников и забрюшинного пространства, УЗИ предстательной железы</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8 990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lastRenderedPageBreak/>
              <w:t>Базовая профилактическая программа для мужчин после 35 лет Прием терапевта (по результатам обследования), прием врача-невролога первичный, амбулаторный ( по назначению терапевта), прием отоларинголога первичный, амбулаторный, прием уролога первичный, амбулаторный, общий анализ мочи, клинический анализ крови, СОЭ, белок общий, глюкоза, холестерин общий, ЛПНП-холестерин, триглицериды, билирубин общий, АЛТ, АСТ, мочевина, креатинин, ПСА общий, ЭКГ, УЗИ щитовидной железы, УЗИ органов брюшной полости, УЗИ почек, надпочечников и забрюшинного пространства , УЗИ предстательной железы</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10 990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Программа обследования по бесплодию для женщин (Общее и специальное гинекологическое обследование, Ультразвуковое исследование органов малого таза (с опорожненным мочевым пузырем) фаликулометрия, Определение группы крови и резус-фактора, Клинический анализ крови,СОЭ Анализ крови на ВИЧ, сифилис, гепатиты В и С, Исследование на флору из уретры и цервикального канала и степени чистоты влагалища, Биохимический анализ крови (общий белок, альбумин, глюкоза, креатинин, мочевина, холестерин, АлАт, АсАт) (натощак), Общий анализ мочи, Посткоитальный тест, Гормональное обследование при планировании беременности (ЛГ, ФСГ, эстрадиол, проклатин, тестостерон, ДГЭА-С, 17-ОП, ТТГ, Т4 св, ТЗ св)(на 2-3 день цикла))</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11 500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Дополнительное обследование по бесплодию для женщин (Анализ крови на прогестерон (на 18-22 день цикла), Мазок на хламидии, уреаплазмы, микоплазмы, трихомонаду, гонорею, TORCH-комплекс, расширенный, Анализ крови на антифосфолипидные антитела, Антиспермальные антитела (в крови), Цитологическое исследование мазков шейки матки)</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7 700 руб.</w:t>
            </w:r>
          </w:p>
        </w:tc>
      </w:tr>
      <w:tr w:rsidR="00D40974" w:rsidTr="00A0585B">
        <w:tc>
          <w:tcPr>
            <w:tcW w:w="0" w:type="auto"/>
            <w:tcBorders>
              <w:top w:val="single" w:sz="6" w:space="0" w:color="DDDDDD"/>
            </w:tcBorders>
            <w:shd w:val="clear" w:color="auto" w:fill="auto"/>
            <w:tcMar>
              <w:top w:w="120" w:type="dxa"/>
              <w:left w:w="15" w:type="dxa"/>
              <w:bottom w:w="120" w:type="dxa"/>
              <w:right w:w="120" w:type="dxa"/>
            </w:tcMar>
            <w:hideMark/>
          </w:tcPr>
          <w:p w:rsidR="00D40974" w:rsidRDefault="00D40974" w:rsidP="00A0585B">
            <w:pPr>
              <w:wordWrap w:val="0"/>
              <w:rPr>
                <w:sz w:val="21"/>
                <w:szCs w:val="21"/>
              </w:rPr>
            </w:pPr>
            <w:r>
              <w:rPr>
                <w:sz w:val="21"/>
                <w:szCs w:val="21"/>
              </w:rPr>
              <w:t>Программа обследования по бесплодию для мужчин (Кровь на ВИЧ, сифилис, гепатит В и С, Спермограмма (3-5 дней воздержания), Консультация андролога, Мазок из уретры, Секрет простаты, Общий анализ мочи, Мазок на хламидии, уреаплазму, микоплазму, трихомониаз, гонорею, Анализ крови на ВПГ, ЦМВ, ТРУЗИ простаты, Соскоб, Антиспермальные антитела (IgM, IgG, IgA) Гормональная панель "Здоровье мужчины":Тиреотропный гормон (ТТГ), Фолликулостимулирующий гормон (ФСГ), Лютеинизирующий гормон (ЛГ), Пролактин, Тестостерон свободный, Дигидротестостерон</w:t>
            </w: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wordWrap w:val="0"/>
              <w:rPr>
                <w:sz w:val="21"/>
                <w:szCs w:val="21"/>
              </w:rPr>
            </w:pPr>
          </w:p>
        </w:tc>
        <w:tc>
          <w:tcPr>
            <w:tcW w:w="0" w:type="auto"/>
            <w:tcBorders>
              <w:top w:val="single" w:sz="6" w:space="0" w:color="DDDDDD"/>
            </w:tcBorders>
            <w:shd w:val="clear" w:color="auto" w:fill="auto"/>
            <w:tcMar>
              <w:top w:w="120" w:type="dxa"/>
              <w:left w:w="120" w:type="dxa"/>
              <w:bottom w:w="120" w:type="dxa"/>
              <w:right w:w="120" w:type="dxa"/>
            </w:tcMar>
            <w:hideMark/>
          </w:tcPr>
          <w:p w:rsidR="00D40974" w:rsidRDefault="00D40974" w:rsidP="00A0585B">
            <w:pPr>
              <w:rPr>
                <w:sz w:val="20"/>
                <w:szCs w:val="20"/>
              </w:rPr>
            </w:pPr>
          </w:p>
        </w:tc>
        <w:tc>
          <w:tcPr>
            <w:tcW w:w="2400" w:type="dxa"/>
            <w:tcBorders>
              <w:top w:val="single" w:sz="6" w:space="0" w:color="DDDDDD"/>
            </w:tcBorders>
            <w:shd w:val="clear" w:color="auto" w:fill="auto"/>
            <w:tcMar>
              <w:top w:w="120" w:type="dxa"/>
              <w:left w:w="120" w:type="dxa"/>
              <w:bottom w:w="120" w:type="dxa"/>
              <w:right w:w="120" w:type="dxa"/>
            </w:tcMar>
            <w:hideMark/>
          </w:tcPr>
          <w:p w:rsidR="00D40974" w:rsidRPr="00290B7B" w:rsidRDefault="00D40974" w:rsidP="00A0585B">
            <w:pPr>
              <w:rPr>
                <w:color w:val="FF0000"/>
                <w:sz w:val="21"/>
                <w:szCs w:val="21"/>
              </w:rPr>
            </w:pPr>
            <w:r w:rsidRPr="00290B7B">
              <w:rPr>
                <w:color w:val="FF0000"/>
                <w:sz w:val="21"/>
                <w:szCs w:val="21"/>
              </w:rPr>
              <w:t>11 000 руб.</w:t>
            </w:r>
          </w:p>
        </w:tc>
      </w:tr>
    </w:tbl>
    <w:p w:rsidR="00176115" w:rsidRDefault="00176115">
      <w:pPr>
        <w:contextualSpacing/>
      </w:pPr>
    </w:p>
    <w:sectPr w:rsidR="00176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1A"/>
    <w:rsid w:val="00176115"/>
    <w:rsid w:val="00501EA1"/>
    <w:rsid w:val="00C0281A"/>
    <w:rsid w:val="00D4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DCBA"/>
  <w15:chartTrackingRefBased/>
  <w15:docId w15:val="{957A6420-EA1A-47B7-B218-6845146A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4"/>
  </w:style>
  <w:style w:type="paragraph" w:styleId="1">
    <w:name w:val="heading 1"/>
    <w:basedOn w:val="a"/>
    <w:link w:val="10"/>
    <w:uiPriority w:val="9"/>
    <w:qFormat/>
    <w:rsid w:val="00D40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40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97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409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2046</Words>
  <Characters>11663</Characters>
  <Application>Microsoft Office Word</Application>
  <DocSecurity>0</DocSecurity>
  <Lines>97</Lines>
  <Paragraphs>27</Paragraphs>
  <ScaleCrop>false</ScaleCrop>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4</cp:revision>
  <dcterms:created xsi:type="dcterms:W3CDTF">2021-06-07T20:30:00Z</dcterms:created>
  <dcterms:modified xsi:type="dcterms:W3CDTF">2021-07-12T18:36:00Z</dcterms:modified>
</cp:coreProperties>
</file>